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Commission File Number: 001-32993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35"/>
          <w:szCs w:val="35"/>
          <w:b w:val="1"/>
          <w:bCs w:val="1"/>
          <w:color w:val="auto"/>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 6 Hai Dian Zhong Street</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Beijing 100080, People’s Republic of China</w:t>
      </w:r>
    </w:p>
    <w:p>
      <w:pPr>
        <w:spacing w:after="0" w:line="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7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376" w:right="739"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99.1 – </w:t>
      </w:r>
      <w:r>
        <w:rPr>
          <w:rFonts w:ascii="Times New Roman" w:cs="Times New Roman" w:eastAsia="Times New Roman" w:hAnsi="Times New Roman"/>
          <w:sz w:val="18"/>
          <w:szCs w:val="18"/>
          <w:u w:val="single" w:color="auto"/>
          <w:color w:val="0000EE"/>
        </w:rPr>
        <w:t>Announcement – Date of Board Meeting</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New Oriental Education &amp; Technology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Zhihui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Zhihui Yang</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Executive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2026</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00341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454660"/>
                    </a:xfrm>
                    <a:prstGeom prst="rect">
                      <a:avLst/>
                    </a:prstGeom>
                    <a:noFill/>
                  </pic:spPr>
                </pic:pic>
              </a:graphicData>
            </a:graphic>
          </wp:anchor>
        </w:drawing>
      </w:r>
    </w:p>
    <w:p>
      <w:pPr>
        <w:spacing w:after="0" w:line="259" w:lineRule="exact"/>
        <w:rPr>
          <w:sz w:val="20"/>
          <w:szCs w:val="20"/>
          <w:color w:val="auto"/>
        </w:rPr>
      </w:pPr>
    </w:p>
    <w:p>
      <w:pPr>
        <w:ind w:left="160" w:right="260"/>
        <w:spacing w:after="0" w:line="268"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165100</wp:posOffset>
            </wp:positionV>
            <wp:extent cx="169735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NEW ORIENTAL EDUCATION &amp; TECHNOLOGY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78105</wp:posOffset>
            </wp:positionV>
            <wp:extent cx="390906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09060" cy="2489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9901)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11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The board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of New Oriental Education &amp; Technology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announces that a meeting of the Board will be held on Tuesday, April 21, 2026 for the purposes of, among other matters, approving the unaudited results of the Company for the three months ended February 28, 2026 (the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and its publication.</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 xml:space="preserve">We will announce our Results before U.S. market opens on Wednesday, April 22, 2026 (New York time) on the website of the Hong Kong Stock Exchange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The earnings teleconference call will take place at 8 p.m. on Wednesday, April 22, 2026 (Hong Kong time). The Company’s management will be on the call to discuss the Results and answer questions.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can join the conference using the below options: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Dialling-in to the conference call: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register in advance of the conference, using the link provided below. Upon registering, you will be provided with participant dial-in numbers, and unique personal PIN.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Conference call registration link: </w:t>
      </w:r>
      <w:r>
        <w:rPr>
          <w:rFonts w:ascii="Times New Roman" w:cs="Times New Roman" w:eastAsia="Times New Roman" w:hAnsi="Times New Roman"/>
          <w:sz w:val="18"/>
          <w:szCs w:val="18"/>
          <w:u w:val="single" w:color="auto"/>
          <w:color w:val="auto"/>
        </w:rPr>
        <w:t>https://register-conf.media-server.com/register/BI2d1b37f83b4645f08b73fdd17af502f3</w:t>
      </w:r>
      <w:r>
        <w:rPr>
          <w:rFonts w:ascii="Times New Roman" w:cs="Times New Roman" w:eastAsia="Times New Roman" w:hAnsi="Times New Roman"/>
          <w:sz w:val="18"/>
          <w:szCs w:val="18"/>
          <w:color w:val="auto"/>
        </w:rPr>
        <w:t>. It will automatically direct you to the registration page of “New Oriental FY2026 Q3 Earnings Conference Call” where you may fill in your details for RSVP.</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10 minutes prior to the call start time, you may use the conference access information (including dial in number(s) and personal PIN) provided in the confirmation email received at the point of registering.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Joining the conference call via a live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at </w:t>
      </w:r>
      <w:r>
        <w:rPr>
          <w:rFonts w:ascii="Times New Roman" w:cs="Times New Roman" w:eastAsia="Times New Roman" w:hAnsi="Times New Roman"/>
          <w:sz w:val="18"/>
          <w:szCs w:val="18"/>
          <w:u w:val="single" w:color="auto"/>
          <w:color w:val="auto"/>
        </w:rPr>
        <w:t>http://investor.neworiental.org</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Listening to the conference call replay: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 replay of the conference call may be accessed via the webcast on-demand by registering at </w:t>
      </w:r>
      <w:r>
        <w:rPr>
          <w:rFonts w:ascii="Times New Roman" w:cs="Times New Roman" w:eastAsia="Times New Roman" w:hAnsi="Times New Roman"/>
          <w:sz w:val="18"/>
          <w:szCs w:val="18"/>
          <w:u w:val="single" w:color="auto"/>
          <w:color w:val="auto"/>
        </w:rPr>
        <w:t>https://edge.media-server.com/mmc/p/7x5ve8hp</w:t>
      </w:r>
      <w:r>
        <w:rPr>
          <w:rFonts w:ascii="Times New Roman" w:cs="Times New Roman" w:eastAsia="Times New Roman" w:hAnsi="Times New Roman"/>
          <w:sz w:val="18"/>
          <w:szCs w:val="18"/>
          <w:color w:val="auto"/>
        </w:rPr>
        <w:t xml:space="preserve"> first. The replay will be available until April 22, 2027.</w:t>
      </w:r>
    </w:p>
    <w:p>
      <w:pPr>
        <w:spacing w:after="0" w:line="18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New Oriental Education &amp; Technology Group Inc.</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Mr. Michael Minhong Yu</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 April 10,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at the date of this announcement, the board of directors of the Company comprises Mr. Michael Minhong Yu, Mr. Chenggang Zhou and Mr. Louis 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Hsieh as directors and Mr. Robin Yanhong Li, Mr. Denny Lee and Dr. Yue Zhuge as independent directors.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for identification purposes only</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2026-04-10T05:23:03Z</dcterms:created>
  <dcterms:modified xsi:type="dcterms:W3CDTF">2026-04-10T05:23:03Z</dcterms:modified>
</cp:coreProperties>
</file>